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71B" w:rsidRDefault="001C1698" w:rsidP="001C1698">
      <w:pPr>
        <w:tabs>
          <w:tab w:val="center" w:pos="4677"/>
          <w:tab w:val="left" w:pos="710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C1698">
        <w:rPr>
          <w:rFonts w:ascii="Times New Roman" w:hAnsi="Times New Roman" w:cs="Times New Roman"/>
          <w:sz w:val="28"/>
          <w:szCs w:val="28"/>
        </w:rPr>
        <w:t>Информация о формах обучения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C1698" w:rsidRPr="001C1698" w:rsidRDefault="001C1698" w:rsidP="001C1698">
      <w:pPr>
        <w:tabs>
          <w:tab w:val="center" w:pos="4677"/>
          <w:tab w:val="left" w:pos="7105"/>
        </w:tabs>
        <w:rPr>
          <w:rFonts w:ascii="Times New Roman" w:hAnsi="Times New Roman" w:cs="Times New Roman"/>
          <w:sz w:val="28"/>
          <w:szCs w:val="28"/>
        </w:rPr>
      </w:pPr>
      <w:r w:rsidRPr="00A86E71">
        <w:rPr>
          <w:rFonts w:ascii="Times New Roman" w:hAnsi="Times New Roman" w:cs="Times New Roman"/>
          <w:sz w:val="28"/>
          <w:szCs w:val="28"/>
        </w:rPr>
        <w:t>В Муниципальном бюджетном общеобразовательном учреждении «Богдашкинская начальная общеобразовательная школа» Нурлатского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образовательные программы осваиваются в очной форме.</w:t>
      </w:r>
    </w:p>
    <w:sectPr w:rsidR="001C1698" w:rsidRPr="001C1698" w:rsidSect="005C47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1C1698"/>
    <w:rsid w:val="00120381"/>
    <w:rsid w:val="001C1698"/>
    <w:rsid w:val="00212BE5"/>
    <w:rsid w:val="005C471B"/>
    <w:rsid w:val="005C5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7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2016-02-16T17:22:00Z</dcterms:created>
  <dcterms:modified xsi:type="dcterms:W3CDTF">2016-02-16T17:24:00Z</dcterms:modified>
</cp:coreProperties>
</file>